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030E9" w14:textId="7F1A0B0A" w:rsidR="004A4E71" w:rsidRPr="00237BE5" w:rsidRDefault="00237BE5" w:rsidP="00921FE3">
      <w:pPr>
        <w:spacing w:after="120" w:line="360" w:lineRule="auto"/>
        <w:ind w:left="567" w:right="1695"/>
        <w:rPr>
          <w:rFonts w:ascii="Arial" w:eastAsia="Arial" w:hAnsi="Arial" w:cs="Arial"/>
          <w:b/>
          <w:bCs/>
          <w:iCs/>
          <w:sz w:val="28"/>
          <w:szCs w:val="28"/>
        </w:rPr>
      </w:pPr>
      <w:r w:rsidRPr="00237BE5">
        <w:rPr>
          <w:rFonts w:ascii="Arial" w:eastAsia="Arial" w:hAnsi="Arial" w:cs="Arial"/>
          <w:b/>
          <w:bCs/>
          <w:iCs/>
          <w:sz w:val="28"/>
          <w:szCs w:val="28"/>
        </w:rPr>
        <w:t xml:space="preserve">AMAZONE eröffnet </w:t>
      </w:r>
      <w:r w:rsidR="0009613C">
        <w:rPr>
          <w:rFonts w:ascii="Arial" w:eastAsia="Arial" w:hAnsi="Arial" w:cs="Arial"/>
          <w:b/>
          <w:bCs/>
          <w:iCs/>
          <w:sz w:val="28"/>
          <w:szCs w:val="28"/>
        </w:rPr>
        <w:t xml:space="preserve">neue </w:t>
      </w:r>
      <w:r w:rsidRPr="00237BE5">
        <w:rPr>
          <w:rFonts w:ascii="Arial" w:eastAsia="Arial" w:hAnsi="Arial" w:cs="Arial"/>
          <w:b/>
          <w:bCs/>
          <w:iCs/>
          <w:sz w:val="28"/>
          <w:szCs w:val="28"/>
        </w:rPr>
        <w:t>Niederlassung in El Dorado, KS</w:t>
      </w:r>
    </w:p>
    <w:p w14:paraId="4FA7084B" w14:textId="77777777" w:rsidR="00237BE5" w:rsidRDefault="00237BE5" w:rsidP="00921FE3">
      <w:pPr>
        <w:spacing w:after="120" w:line="360" w:lineRule="auto"/>
        <w:ind w:left="567" w:right="1695"/>
        <w:rPr>
          <w:rFonts w:ascii="Arial" w:eastAsia="Arial" w:hAnsi="Arial" w:cs="Arial"/>
        </w:rPr>
      </w:pPr>
    </w:p>
    <w:p w14:paraId="5E96718C" w14:textId="29749A0E" w:rsidR="00EB5AB8" w:rsidRDefault="002C38FC" w:rsidP="002C38FC">
      <w:pPr>
        <w:spacing w:after="120" w:line="360" w:lineRule="auto"/>
        <w:ind w:left="567" w:right="1695"/>
        <w:rPr>
          <w:rFonts w:ascii="Arial" w:eastAsia="Arial" w:hAnsi="Arial" w:cs="Arial"/>
        </w:rPr>
      </w:pPr>
      <w:r w:rsidRPr="002C38FC">
        <w:rPr>
          <w:rFonts w:ascii="Arial" w:eastAsia="Arial" w:hAnsi="Arial" w:cs="Arial"/>
          <w:b/>
          <w:bCs/>
        </w:rPr>
        <w:t>Hasbergen-Gaste</w:t>
      </w:r>
      <w:r w:rsidR="00586146">
        <w:rPr>
          <w:rFonts w:ascii="Arial" w:eastAsia="Arial" w:hAnsi="Arial" w:cs="Arial"/>
          <w:b/>
          <w:bCs/>
        </w:rPr>
        <w:t xml:space="preserve">, </w:t>
      </w:r>
      <w:r w:rsidR="00586146" w:rsidRPr="006A3A65">
        <w:rPr>
          <w:rFonts w:ascii="Arial" w:eastAsia="Arial" w:hAnsi="Arial" w:cs="Arial"/>
          <w:b/>
          <w:bCs/>
          <w:color w:val="000000" w:themeColor="text1"/>
        </w:rPr>
        <w:t>Deutschland</w:t>
      </w:r>
      <w:r w:rsidRPr="002C38FC">
        <w:rPr>
          <w:rFonts w:ascii="Arial" w:eastAsia="Arial" w:hAnsi="Arial" w:cs="Arial"/>
          <w:b/>
          <w:bCs/>
        </w:rPr>
        <w:t xml:space="preserve">/El Dorado, </w:t>
      </w:r>
      <w:r w:rsidR="00237BE5">
        <w:rPr>
          <w:rFonts w:ascii="Arial" w:eastAsia="Arial" w:hAnsi="Arial" w:cs="Arial"/>
          <w:b/>
          <w:bCs/>
        </w:rPr>
        <w:t>KS</w:t>
      </w:r>
      <w:r w:rsidR="00586146">
        <w:rPr>
          <w:rFonts w:ascii="Arial" w:eastAsia="Arial" w:hAnsi="Arial" w:cs="Arial"/>
          <w:b/>
          <w:bCs/>
        </w:rPr>
        <w:t>, USA</w:t>
      </w:r>
      <w:r w:rsidRPr="002C38FC">
        <w:rPr>
          <w:rFonts w:ascii="Arial" w:eastAsia="Arial" w:hAnsi="Arial" w:cs="Arial"/>
        </w:rPr>
        <w:t xml:space="preserve"> – </w:t>
      </w:r>
      <w:r w:rsidR="00EB5AB8">
        <w:rPr>
          <w:rFonts w:ascii="Arial" w:eastAsia="Arial" w:hAnsi="Arial" w:cs="Arial"/>
        </w:rPr>
        <w:t xml:space="preserve">Mit der Eröffnung eines neuen Standortes in El Dorado, Kansas, </w:t>
      </w:r>
      <w:r w:rsidRPr="002C38FC">
        <w:rPr>
          <w:rFonts w:ascii="Arial" w:eastAsia="Arial" w:hAnsi="Arial" w:cs="Arial"/>
        </w:rPr>
        <w:t xml:space="preserve">baut </w:t>
      </w:r>
      <w:r w:rsidR="00C63D82">
        <w:rPr>
          <w:rFonts w:ascii="Arial" w:eastAsia="Arial" w:hAnsi="Arial" w:cs="Arial"/>
        </w:rPr>
        <w:t xml:space="preserve">die </w:t>
      </w:r>
      <w:r w:rsidR="00EB5AB8" w:rsidRPr="002C38FC">
        <w:rPr>
          <w:rFonts w:ascii="Arial" w:eastAsia="Arial" w:hAnsi="Arial" w:cs="Arial"/>
        </w:rPr>
        <w:t>AMAZONE</w:t>
      </w:r>
      <w:r w:rsidR="00C63D82">
        <w:rPr>
          <w:rFonts w:ascii="Arial" w:eastAsia="Arial" w:hAnsi="Arial" w:cs="Arial"/>
        </w:rPr>
        <w:t>-Gruppe ihre</w:t>
      </w:r>
      <w:r w:rsidRPr="002C38FC">
        <w:rPr>
          <w:rFonts w:ascii="Arial" w:eastAsia="Arial" w:hAnsi="Arial" w:cs="Arial"/>
        </w:rPr>
        <w:t xml:space="preserve"> Aktivitäten in Nordamerika konsequent weiter aus. </w:t>
      </w:r>
      <w:r w:rsidR="00EB5AB8">
        <w:rPr>
          <w:rFonts w:ascii="Arial" w:eastAsia="Arial" w:hAnsi="Arial" w:cs="Arial"/>
        </w:rPr>
        <w:t xml:space="preserve">Der neue US-Standort ergänzt die bisherigen </w:t>
      </w:r>
      <w:r w:rsidR="00C63D82">
        <w:rPr>
          <w:rFonts w:ascii="Arial" w:eastAsia="Arial" w:hAnsi="Arial" w:cs="Arial"/>
        </w:rPr>
        <w:t>Engagements</w:t>
      </w:r>
      <w:r w:rsidR="00EB5AB8">
        <w:rPr>
          <w:rFonts w:ascii="Arial" w:eastAsia="Arial" w:hAnsi="Arial" w:cs="Arial"/>
        </w:rPr>
        <w:t xml:space="preserve"> auf dem nordamerikanischen Kontinent und stärkt die lokale Präsenz in einer der bedeutendsten Agrarregionen der Vereinigten Staaten.</w:t>
      </w:r>
    </w:p>
    <w:p w14:paraId="1B343C4B" w14:textId="52BC3144" w:rsidR="002C38FC" w:rsidRPr="002C38FC" w:rsidRDefault="00EB5AB8" w:rsidP="002C38FC">
      <w:pPr>
        <w:spacing w:after="120" w:line="360" w:lineRule="auto"/>
        <w:ind w:left="567" w:right="1695"/>
        <w:rPr>
          <w:rFonts w:ascii="Arial" w:eastAsia="Arial" w:hAnsi="Arial" w:cs="Arial"/>
        </w:rPr>
      </w:pPr>
      <w:r>
        <w:rPr>
          <w:rFonts w:ascii="Arial" w:eastAsia="Arial" w:hAnsi="Arial" w:cs="Arial"/>
        </w:rPr>
        <w:t xml:space="preserve">AMAZONE </w:t>
      </w:r>
      <w:r w:rsidR="002C38FC" w:rsidRPr="002C38FC">
        <w:rPr>
          <w:rFonts w:ascii="Arial" w:eastAsia="Arial" w:hAnsi="Arial" w:cs="Arial"/>
        </w:rPr>
        <w:t xml:space="preserve">ist seit den 1970er-Jahren auf dem nordamerikanischen Markt vertreten und konnte bereits früh große Erfolge feiern, als zehntausende Düngerstreuer unter den Markennamen </w:t>
      </w:r>
      <w:proofErr w:type="spellStart"/>
      <w:r w:rsidR="002C38FC" w:rsidRPr="002C38FC">
        <w:rPr>
          <w:rFonts w:ascii="Arial" w:eastAsia="Arial" w:hAnsi="Arial" w:cs="Arial"/>
        </w:rPr>
        <w:t>EasyFlow</w:t>
      </w:r>
      <w:proofErr w:type="spellEnd"/>
      <w:r w:rsidR="002C38FC" w:rsidRPr="002C38FC">
        <w:rPr>
          <w:rFonts w:ascii="Arial" w:eastAsia="Arial" w:hAnsi="Arial" w:cs="Arial"/>
        </w:rPr>
        <w:t xml:space="preserve"> und New Idea in den USA verkauft wurden. Darauf basierend hat AMAZONE </w:t>
      </w:r>
      <w:r w:rsidR="00586146">
        <w:rPr>
          <w:rFonts w:ascii="Arial" w:eastAsia="Arial" w:hAnsi="Arial" w:cs="Arial"/>
        </w:rPr>
        <w:t xml:space="preserve">im Jahr </w:t>
      </w:r>
      <w:r w:rsidR="002C38FC" w:rsidRPr="002C38FC">
        <w:rPr>
          <w:rFonts w:ascii="Arial" w:eastAsia="Arial" w:hAnsi="Arial" w:cs="Arial"/>
        </w:rPr>
        <w:t xml:space="preserve">2016 die Tochtergesellschaft AMAZONE Inc. </w:t>
      </w:r>
      <w:r w:rsidR="000F05E1">
        <w:rPr>
          <w:rFonts w:ascii="Arial" w:eastAsia="Arial" w:hAnsi="Arial" w:cs="Arial"/>
        </w:rPr>
        <w:t xml:space="preserve">in Kanada </w:t>
      </w:r>
      <w:r w:rsidR="002C38FC" w:rsidRPr="002C38FC">
        <w:rPr>
          <w:rFonts w:ascii="Arial" w:eastAsia="Arial" w:hAnsi="Arial" w:cs="Arial"/>
        </w:rPr>
        <w:t>gegründet</w:t>
      </w:r>
      <w:r w:rsidR="00EA0C1C">
        <w:rPr>
          <w:rFonts w:ascii="Arial" w:eastAsia="Arial" w:hAnsi="Arial" w:cs="Arial"/>
        </w:rPr>
        <w:t xml:space="preserve">, wobei sich die nordamerikanischen </w:t>
      </w:r>
      <w:r w:rsidR="00944C92">
        <w:rPr>
          <w:rFonts w:ascii="Arial" w:eastAsia="Arial" w:hAnsi="Arial" w:cs="Arial"/>
        </w:rPr>
        <w:t>Geschäftstätigkeiten</w:t>
      </w:r>
      <w:r w:rsidR="00EA0C1C">
        <w:rPr>
          <w:rFonts w:ascii="Arial" w:eastAsia="Arial" w:hAnsi="Arial" w:cs="Arial"/>
        </w:rPr>
        <w:t xml:space="preserve"> zunächst auf den kanadischen Markt fokussierten</w:t>
      </w:r>
      <w:r w:rsidR="009236C0">
        <w:rPr>
          <w:rFonts w:ascii="Arial" w:eastAsia="Arial" w:hAnsi="Arial" w:cs="Arial"/>
        </w:rPr>
        <w:t xml:space="preserve">. </w:t>
      </w:r>
      <w:r w:rsidR="000F05E1">
        <w:rPr>
          <w:rFonts w:ascii="Arial" w:eastAsia="Arial" w:hAnsi="Arial" w:cs="Arial"/>
        </w:rPr>
        <w:t>I</w:t>
      </w:r>
      <w:r w:rsidR="002C38FC" w:rsidRPr="002C38FC">
        <w:rPr>
          <w:rFonts w:ascii="Arial" w:eastAsia="Arial" w:hAnsi="Arial" w:cs="Arial"/>
        </w:rPr>
        <w:t>n Québec werden seitdem die</w:t>
      </w:r>
      <w:r w:rsidR="000F05E1">
        <w:rPr>
          <w:rFonts w:ascii="Arial" w:eastAsia="Arial" w:hAnsi="Arial" w:cs="Arial"/>
        </w:rPr>
        <w:t xml:space="preserve"> aus den AMAZONE Produktionsstandorten</w:t>
      </w:r>
      <w:r w:rsidR="002C38FC" w:rsidRPr="002C38FC">
        <w:rPr>
          <w:rFonts w:ascii="Arial" w:eastAsia="Arial" w:hAnsi="Arial" w:cs="Arial"/>
        </w:rPr>
        <w:t xml:space="preserve"> per Container gelieferten</w:t>
      </w:r>
      <w:r w:rsidR="000F05E1">
        <w:rPr>
          <w:rFonts w:ascii="Arial" w:eastAsia="Arial" w:hAnsi="Arial" w:cs="Arial"/>
        </w:rPr>
        <w:t xml:space="preserve"> Landm</w:t>
      </w:r>
      <w:r w:rsidR="002C38FC" w:rsidRPr="002C38FC">
        <w:rPr>
          <w:rFonts w:ascii="Arial" w:eastAsia="Arial" w:hAnsi="Arial" w:cs="Arial"/>
        </w:rPr>
        <w:t>aschinen endmontiert und anschließend per LKW innerhalb Kanadas sowie in die USA versandt.</w:t>
      </w:r>
    </w:p>
    <w:p w14:paraId="3DF9D7FF" w14:textId="139AFF0F" w:rsidR="002C38FC" w:rsidRPr="002C38FC" w:rsidRDefault="002C38FC" w:rsidP="002C38FC">
      <w:pPr>
        <w:spacing w:after="120" w:line="360" w:lineRule="auto"/>
        <w:ind w:left="567" w:right="1695"/>
        <w:rPr>
          <w:rFonts w:ascii="Arial" w:eastAsia="Arial" w:hAnsi="Arial" w:cs="Arial"/>
        </w:rPr>
      </w:pPr>
      <w:r w:rsidRPr="002C38FC">
        <w:rPr>
          <w:rFonts w:ascii="Arial" w:eastAsia="Arial" w:hAnsi="Arial" w:cs="Arial"/>
        </w:rPr>
        <w:t xml:space="preserve">Mit der Gründung der AMAZONE USA Inc. </w:t>
      </w:r>
      <w:r w:rsidR="000F05E1">
        <w:rPr>
          <w:rFonts w:ascii="Arial" w:eastAsia="Arial" w:hAnsi="Arial" w:cs="Arial"/>
        </w:rPr>
        <w:t xml:space="preserve">in Delaware </w:t>
      </w:r>
      <w:r w:rsidRPr="002C38FC">
        <w:rPr>
          <w:rFonts w:ascii="Arial" w:eastAsia="Arial" w:hAnsi="Arial" w:cs="Arial"/>
        </w:rPr>
        <w:t xml:space="preserve">im Jahr 2021 hat AMAZONE die erfolgreichen Aktivitäten in Nordamerika </w:t>
      </w:r>
      <w:r w:rsidR="000066CB">
        <w:rPr>
          <w:rFonts w:ascii="Arial" w:eastAsia="Arial" w:hAnsi="Arial" w:cs="Arial"/>
        </w:rPr>
        <w:t>um eine direkte Präsenz in den USA erweitert</w:t>
      </w:r>
      <w:r w:rsidRPr="002C38FC">
        <w:rPr>
          <w:rFonts w:ascii="Arial" w:eastAsia="Arial" w:hAnsi="Arial" w:cs="Arial"/>
        </w:rPr>
        <w:t xml:space="preserve">. Heute betreuen mehr als 30 </w:t>
      </w:r>
      <w:r w:rsidR="00714E78">
        <w:rPr>
          <w:rFonts w:ascii="Arial" w:eastAsia="Arial" w:hAnsi="Arial" w:cs="Arial"/>
        </w:rPr>
        <w:t>Mitarbeitende</w:t>
      </w:r>
      <w:r w:rsidRPr="002C38FC">
        <w:rPr>
          <w:rFonts w:ascii="Arial" w:eastAsia="Arial" w:hAnsi="Arial" w:cs="Arial"/>
        </w:rPr>
        <w:t xml:space="preserve"> in Kanada und den USA</w:t>
      </w:r>
      <w:r w:rsidR="00714E78">
        <w:rPr>
          <w:rFonts w:ascii="Arial" w:eastAsia="Arial" w:hAnsi="Arial" w:cs="Arial"/>
        </w:rPr>
        <w:t xml:space="preserve"> die</w:t>
      </w:r>
      <w:r w:rsidRPr="002C38FC">
        <w:rPr>
          <w:rFonts w:ascii="Arial" w:eastAsia="Arial" w:hAnsi="Arial" w:cs="Arial"/>
        </w:rPr>
        <w:t xml:space="preserve"> Landwirte und Händler </w:t>
      </w:r>
      <w:r w:rsidR="00FE0B12">
        <w:rPr>
          <w:rFonts w:ascii="Arial" w:eastAsia="Arial" w:hAnsi="Arial" w:cs="Arial"/>
        </w:rPr>
        <w:t>vor Ort</w:t>
      </w:r>
      <w:r w:rsidRPr="002C38FC">
        <w:rPr>
          <w:rFonts w:ascii="Arial" w:eastAsia="Arial" w:hAnsi="Arial" w:cs="Arial"/>
        </w:rPr>
        <w:t>, bieten praxisnahe Beratung und sorgen für eine enge Partnerschaft. Der Schwerpunkt liegt dabei auf den Produkten d</w:t>
      </w:r>
      <w:r w:rsidRPr="005E6101">
        <w:rPr>
          <w:rFonts w:ascii="Arial" w:eastAsia="Arial" w:hAnsi="Arial" w:cs="Arial"/>
        </w:rPr>
        <w:t xml:space="preserve">er Dünge- und Bodenbearbeitungstechnik, </w:t>
      </w:r>
      <w:r w:rsidR="00714E78" w:rsidRPr="005E6101">
        <w:rPr>
          <w:rFonts w:ascii="Arial" w:eastAsia="Arial" w:hAnsi="Arial" w:cs="Arial"/>
        </w:rPr>
        <w:t xml:space="preserve">für die die </w:t>
      </w:r>
      <w:r w:rsidRPr="005E6101">
        <w:rPr>
          <w:rFonts w:ascii="Arial" w:eastAsia="Arial" w:hAnsi="Arial" w:cs="Arial"/>
        </w:rPr>
        <w:t>AMAZONE</w:t>
      </w:r>
      <w:r w:rsidR="00714E78" w:rsidRPr="005E6101">
        <w:rPr>
          <w:rFonts w:ascii="Arial" w:eastAsia="Arial" w:hAnsi="Arial" w:cs="Arial"/>
        </w:rPr>
        <w:t xml:space="preserve"> Technologie</w:t>
      </w:r>
      <w:r w:rsidRPr="005E6101">
        <w:rPr>
          <w:rFonts w:ascii="Arial" w:eastAsia="Arial" w:hAnsi="Arial" w:cs="Arial"/>
        </w:rPr>
        <w:t xml:space="preserve"> auf dem nordamerikanischen Markt besonders g</w:t>
      </w:r>
      <w:r w:rsidRPr="002C38FC">
        <w:rPr>
          <w:rFonts w:ascii="Arial" w:eastAsia="Arial" w:hAnsi="Arial" w:cs="Arial"/>
        </w:rPr>
        <w:t xml:space="preserve">efragt ist. Darüber hinaus bietet </w:t>
      </w:r>
      <w:r w:rsidR="005921B5">
        <w:rPr>
          <w:rFonts w:ascii="Arial" w:eastAsia="Arial" w:hAnsi="Arial" w:cs="Arial"/>
        </w:rPr>
        <w:t xml:space="preserve">AMAZONE </w:t>
      </w:r>
      <w:r w:rsidRPr="002C38FC">
        <w:rPr>
          <w:rFonts w:ascii="Arial" w:eastAsia="Arial" w:hAnsi="Arial" w:cs="Arial"/>
        </w:rPr>
        <w:t xml:space="preserve">leistungsstarke Lösungen im Pflanzenschutz und in der </w:t>
      </w:r>
      <w:proofErr w:type="spellStart"/>
      <w:r w:rsidRPr="002C38FC">
        <w:rPr>
          <w:rFonts w:ascii="Arial" w:eastAsia="Arial" w:hAnsi="Arial" w:cs="Arial"/>
        </w:rPr>
        <w:t>Präzisionssätechnik</w:t>
      </w:r>
      <w:proofErr w:type="spellEnd"/>
      <w:r w:rsidRPr="002C38FC">
        <w:rPr>
          <w:rFonts w:ascii="Arial" w:eastAsia="Arial" w:hAnsi="Arial" w:cs="Arial"/>
        </w:rPr>
        <w:t xml:space="preserve">, die auf die </w:t>
      </w:r>
      <w:r w:rsidR="002E184F">
        <w:rPr>
          <w:rFonts w:ascii="Arial" w:eastAsia="Arial" w:hAnsi="Arial" w:cs="Arial"/>
        </w:rPr>
        <w:t xml:space="preserve">individuellen </w:t>
      </w:r>
      <w:r w:rsidRPr="002C38FC">
        <w:rPr>
          <w:rFonts w:ascii="Arial" w:eastAsia="Arial" w:hAnsi="Arial" w:cs="Arial"/>
        </w:rPr>
        <w:t>Anforderungen der modernen Landwirtschaft zugeschnitten sind.</w:t>
      </w:r>
    </w:p>
    <w:p w14:paraId="34E027CE" w14:textId="44988E59" w:rsidR="002C38FC" w:rsidRPr="002C38FC" w:rsidRDefault="002C38FC" w:rsidP="002C38FC">
      <w:pPr>
        <w:spacing w:after="120" w:line="360" w:lineRule="auto"/>
        <w:ind w:left="567" w:right="1695"/>
        <w:rPr>
          <w:rFonts w:ascii="Arial" w:eastAsia="Arial" w:hAnsi="Arial" w:cs="Arial"/>
        </w:rPr>
      </w:pPr>
      <w:r w:rsidRPr="002C38FC">
        <w:rPr>
          <w:rFonts w:ascii="Arial" w:eastAsia="Arial" w:hAnsi="Arial" w:cs="Arial"/>
        </w:rPr>
        <w:t xml:space="preserve">Während die </w:t>
      </w:r>
      <w:r w:rsidR="002E184F">
        <w:rPr>
          <w:rFonts w:ascii="Arial" w:eastAsia="Arial" w:hAnsi="Arial" w:cs="Arial"/>
        </w:rPr>
        <w:t>Endm</w:t>
      </w:r>
      <w:r w:rsidRPr="002C38FC">
        <w:rPr>
          <w:rFonts w:ascii="Arial" w:eastAsia="Arial" w:hAnsi="Arial" w:cs="Arial"/>
        </w:rPr>
        <w:t xml:space="preserve">ontage in Québec nach wie vor ein fester Bestandteil der Aktivitäten in Nordamerika ist, markiert die Eröffnung des neuen Standortes in El Dorado, Kansas, einen </w:t>
      </w:r>
      <w:r w:rsidR="002E184F">
        <w:rPr>
          <w:rFonts w:ascii="Arial" w:eastAsia="Arial" w:hAnsi="Arial" w:cs="Arial"/>
        </w:rPr>
        <w:t>bedeutenden</w:t>
      </w:r>
      <w:r w:rsidR="002E184F" w:rsidRPr="002C38FC">
        <w:rPr>
          <w:rFonts w:ascii="Arial" w:eastAsia="Arial" w:hAnsi="Arial" w:cs="Arial"/>
        </w:rPr>
        <w:t xml:space="preserve"> </w:t>
      </w:r>
      <w:r w:rsidRPr="002C38FC">
        <w:rPr>
          <w:rFonts w:ascii="Arial" w:eastAsia="Arial" w:hAnsi="Arial" w:cs="Arial"/>
        </w:rPr>
        <w:t xml:space="preserve">Schritt in der Weiterentwicklung. Damit setzt AMAZONE trotz der herausfordernden Marktsituation in den USA ein </w:t>
      </w:r>
      <w:r w:rsidRPr="002C38FC">
        <w:rPr>
          <w:rFonts w:ascii="Arial" w:eastAsia="Arial" w:hAnsi="Arial" w:cs="Arial"/>
        </w:rPr>
        <w:lastRenderedPageBreak/>
        <w:t>klares Signal für weiteres Wachstum und investiert gezielt in die Stärkung seiner Präsenz vor Ort. El Dorado liegt inmitten einer de</w:t>
      </w:r>
      <w:r w:rsidRPr="005E6101">
        <w:rPr>
          <w:rFonts w:ascii="Arial" w:eastAsia="Arial" w:hAnsi="Arial" w:cs="Arial"/>
        </w:rPr>
        <w:t>r bedeutendsten Agrarregionen der Vereinigten Staaten. Durch die direkte</w:t>
      </w:r>
      <w:r w:rsidRPr="002C38FC">
        <w:rPr>
          <w:rFonts w:ascii="Arial" w:eastAsia="Arial" w:hAnsi="Arial" w:cs="Arial"/>
        </w:rPr>
        <w:t xml:space="preserve"> Lage am Interstate 35 inmitten der Metropolregionen Kansas City und Wichita verfügt El Dorado über eine exzellente Verkehrsanbindung – sowohl an das zweitgrößte Eisenbahnterminal der USA als auch an mehrere Cargo-Flughäfen. Darüber hinaus bietet die Region Zugang zu einem Arbeitsmarkt mit technisch gut ausgebildetem Fachpersonal. Diese geografischen Vorteile machen El Dorado zu einem idealen Drehkreuz für Logistik und zukünftige Aktivitäten.</w:t>
      </w:r>
    </w:p>
    <w:p w14:paraId="1663DF55" w14:textId="476C5AA5" w:rsidR="002C38FC" w:rsidRPr="005E6101" w:rsidRDefault="002C38FC" w:rsidP="002C38FC">
      <w:pPr>
        <w:spacing w:after="120" w:line="360" w:lineRule="auto"/>
        <w:ind w:left="567" w:right="1695"/>
        <w:rPr>
          <w:rFonts w:ascii="Arial" w:eastAsia="Arial" w:hAnsi="Arial" w:cs="Arial"/>
        </w:rPr>
      </w:pPr>
      <w:r w:rsidRPr="005E6101">
        <w:rPr>
          <w:rFonts w:ascii="Arial" w:eastAsia="Arial" w:hAnsi="Arial" w:cs="Arial"/>
        </w:rPr>
        <w:t>Das Gelände</w:t>
      </w:r>
      <w:r w:rsidR="00DA17BC" w:rsidRPr="005E6101">
        <w:rPr>
          <w:rFonts w:ascii="Arial" w:eastAsia="Arial" w:hAnsi="Arial" w:cs="Arial"/>
        </w:rPr>
        <w:t xml:space="preserve"> des neuen AMAZONE Standortes</w:t>
      </w:r>
      <w:r w:rsidRPr="005E6101">
        <w:rPr>
          <w:rFonts w:ascii="Arial" w:eastAsia="Arial" w:hAnsi="Arial" w:cs="Arial"/>
        </w:rPr>
        <w:t xml:space="preserve"> umfasst eine Gesamtfläche von 2,63 Hektar sowie eine Halle mit rund </w:t>
      </w:r>
      <w:bookmarkStart w:id="0" w:name="_Hlk214970947"/>
      <w:r w:rsidRPr="005E6101">
        <w:rPr>
          <w:rFonts w:ascii="Arial" w:eastAsia="Arial" w:hAnsi="Arial" w:cs="Arial"/>
        </w:rPr>
        <w:t>2.800 m²</w:t>
      </w:r>
      <w:bookmarkEnd w:id="0"/>
      <w:r w:rsidRPr="005E6101">
        <w:rPr>
          <w:rFonts w:ascii="Arial" w:eastAsia="Arial" w:hAnsi="Arial" w:cs="Arial"/>
        </w:rPr>
        <w:t xml:space="preserve">, davon ca. </w:t>
      </w:r>
      <w:bookmarkStart w:id="1" w:name="_Hlk215569159"/>
      <w:r w:rsidRPr="005E6101">
        <w:rPr>
          <w:rFonts w:ascii="Arial" w:eastAsia="Arial" w:hAnsi="Arial" w:cs="Arial"/>
        </w:rPr>
        <w:t>150 m²</w:t>
      </w:r>
      <w:bookmarkEnd w:id="1"/>
      <w:r w:rsidRPr="005E6101">
        <w:rPr>
          <w:rFonts w:ascii="Arial" w:eastAsia="Arial" w:hAnsi="Arial" w:cs="Arial"/>
        </w:rPr>
        <w:t xml:space="preserve"> Bürofläche. </w:t>
      </w:r>
      <w:r w:rsidR="00DA17BC" w:rsidRPr="005E6101">
        <w:rPr>
          <w:rFonts w:ascii="Arial" w:eastAsia="Arial" w:hAnsi="Arial" w:cs="Arial"/>
        </w:rPr>
        <w:t>Der</w:t>
      </w:r>
      <w:r w:rsidRPr="005E6101">
        <w:rPr>
          <w:rFonts w:ascii="Arial" w:eastAsia="Arial" w:hAnsi="Arial" w:cs="Arial"/>
        </w:rPr>
        <w:t xml:space="preserve"> Standort </w:t>
      </w:r>
      <w:r w:rsidR="00DA17BC" w:rsidRPr="005E6101">
        <w:rPr>
          <w:rFonts w:ascii="Arial" w:eastAsia="Arial" w:hAnsi="Arial" w:cs="Arial"/>
        </w:rPr>
        <w:t xml:space="preserve">wird sowohl </w:t>
      </w:r>
      <w:r w:rsidRPr="005E6101">
        <w:rPr>
          <w:rFonts w:ascii="Arial" w:eastAsia="Arial" w:hAnsi="Arial" w:cs="Arial"/>
        </w:rPr>
        <w:t>der Lagerung und dem Versand von</w:t>
      </w:r>
      <w:r w:rsidR="00345CBB" w:rsidRPr="005E6101">
        <w:rPr>
          <w:rFonts w:ascii="Arial" w:eastAsia="Arial" w:hAnsi="Arial" w:cs="Arial"/>
        </w:rPr>
        <w:t xml:space="preserve"> </w:t>
      </w:r>
      <w:r w:rsidR="005E6101" w:rsidRPr="005E6101">
        <w:rPr>
          <w:rFonts w:ascii="Arial" w:eastAsia="Arial" w:hAnsi="Arial" w:cs="Arial"/>
        </w:rPr>
        <w:t>AMAZONE</w:t>
      </w:r>
      <w:r w:rsidR="000B21A1" w:rsidRPr="005E6101">
        <w:rPr>
          <w:rFonts w:ascii="Arial" w:eastAsia="Arial" w:hAnsi="Arial" w:cs="Arial"/>
        </w:rPr>
        <w:t xml:space="preserve"> </w:t>
      </w:r>
      <w:r w:rsidR="00345CBB" w:rsidRPr="005E6101">
        <w:rPr>
          <w:rFonts w:ascii="Arial" w:eastAsia="Arial" w:hAnsi="Arial" w:cs="Arial"/>
        </w:rPr>
        <w:t xml:space="preserve">Landmaschinen und </w:t>
      </w:r>
      <w:r w:rsidRPr="005E6101">
        <w:rPr>
          <w:rFonts w:ascii="Arial" w:eastAsia="Arial" w:hAnsi="Arial" w:cs="Arial"/>
        </w:rPr>
        <w:t>Ersatzteilen für den gesamten US-Markt</w:t>
      </w:r>
      <w:r w:rsidR="00C44D43" w:rsidRPr="005E6101">
        <w:rPr>
          <w:rFonts w:ascii="Arial" w:eastAsia="Arial" w:hAnsi="Arial" w:cs="Arial"/>
        </w:rPr>
        <w:t xml:space="preserve"> </w:t>
      </w:r>
      <w:r w:rsidR="005E6101" w:rsidRPr="005E6101">
        <w:rPr>
          <w:rFonts w:ascii="Arial" w:eastAsia="Arial" w:hAnsi="Arial" w:cs="Arial"/>
        </w:rPr>
        <w:t>dienen</w:t>
      </w:r>
      <w:r w:rsidR="00C44D43" w:rsidRPr="005E6101">
        <w:rPr>
          <w:rFonts w:ascii="Arial" w:eastAsia="Arial" w:hAnsi="Arial" w:cs="Arial"/>
        </w:rPr>
        <w:t xml:space="preserve"> als auch</w:t>
      </w:r>
      <w:r w:rsidR="00920E79" w:rsidRPr="005E6101">
        <w:rPr>
          <w:rFonts w:ascii="Arial" w:eastAsia="Arial" w:hAnsi="Arial" w:cs="Arial"/>
        </w:rPr>
        <w:t xml:space="preserve"> für die</w:t>
      </w:r>
      <w:r w:rsidR="00DA17BC" w:rsidRPr="005E6101">
        <w:rPr>
          <w:rFonts w:ascii="Arial" w:eastAsia="Arial" w:hAnsi="Arial" w:cs="Arial"/>
        </w:rPr>
        <w:t xml:space="preserve"> </w:t>
      </w:r>
      <w:r w:rsidRPr="005E6101">
        <w:rPr>
          <w:rFonts w:ascii="Arial" w:eastAsia="Arial" w:hAnsi="Arial" w:cs="Arial"/>
        </w:rPr>
        <w:t>Endmontage</w:t>
      </w:r>
      <w:r w:rsidR="0074168A" w:rsidRPr="005E6101">
        <w:rPr>
          <w:rFonts w:ascii="Arial" w:eastAsia="Arial" w:hAnsi="Arial" w:cs="Arial"/>
        </w:rPr>
        <w:t xml:space="preserve"> </w:t>
      </w:r>
      <w:r w:rsidR="00920E79" w:rsidRPr="005E6101">
        <w:rPr>
          <w:rFonts w:ascii="Arial" w:eastAsia="Arial" w:hAnsi="Arial" w:cs="Arial"/>
        </w:rPr>
        <w:t>genutzt werden</w:t>
      </w:r>
      <w:r w:rsidRPr="005E6101">
        <w:rPr>
          <w:rFonts w:ascii="Arial" w:eastAsia="Arial" w:hAnsi="Arial" w:cs="Arial"/>
        </w:rPr>
        <w:t>.</w:t>
      </w:r>
    </w:p>
    <w:p w14:paraId="59113202" w14:textId="5598033C" w:rsidR="007639FE" w:rsidRDefault="002C38FC" w:rsidP="002C38FC">
      <w:pPr>
        <w:spacing w:after="120" w:line="360" w:lineRule="auto"/>
        <w:ind w:left="567" w:right="1695"/>
        <w:rPr>
          <w:rFonts w:ascii="Arial" w:hAnsi="Arial" w:cs="Arial"/>
          <w:bCs/>
        </w:rPr>
      </w:pPr>
      <w:r w:rsidRPr="005E6101">
        <w:rPr>
          <w:rFonts w:ascii="Arial" w:eastAsia="Arial" w:hAnsi="Arial" w:cs="Arial"/>
        </w:rPr>
        <w:t xml:space="preserve">Mit dieser Investition stärkt AMAZONE seine Marktposition in den Vereinigten Staaten und bekräftigt seine Strategie, noch näher an Kunden und Handelspartnern zu agieren. Durch die Kombination aus leistungsstarker Technik, kurzen Lieferwegen und direkter Betreuung schafft das Unternehmen </w:t>
      </w:r>
      <w:r w:rsidRPr="002C38FC">
        <w:rPr>
          <w:rFonts w:ascii="Arial" w:eastAsia="Arial" w:hAnsi="Arial" w:cs="Arial"/>
        </w:rPr>
        <w:t xml:space="preserve">die besten Voraussetzungen, um die Bedürfnisse der nordamerikanischen Landwirte </w:t>
      </w:r>
      <w:r w:rsidR="0020407A">
        <w:rPr>
          <w:rFonts w:ascii="Arial" w:eastAsia="Arial" w:hAnsi="Arial" w:cs="Arial"/>
        </w:rPr>
        <w:t xml:space="preserve">und Händler </w:t>
      </w:r>
      <w:r w:rsidRPr="002C38FC">
        <w:rPr>
          <w:rFonts w:ascii="Arial" w:eastAsia="Arial" w:hAnsi="Arial" w:cs="Arial"/>
        </w:rPr>
        <w:t>auch in Zukunft erfolgreich zu erfüllen.</w:t>
      </w:r>
    </w:p>
    <w:p w14:paraId="03B86EFE" w14:textId="22DE4B1A" w:rsidR="005E6101" w:rsidRDefault="005E6101">
      <w:pPr>
        <w:rPr>
          <w:rFonts w:ascii="Arial" w:hAnsi="Arial" w:cs="Arial"/>
          <w:bCs/>
        </w:rPr>
      </w:pPr>
      <w:r>
        <w:rPr>
          <w:rFonts w:ascii="Arial" w:hAnsi="Arial" w:cs="Arial"/>
          <w:bCs/>
        </w:rPr>
        <w:br w:type="page"/>
      </w:r>
    </w:p>
    <w:p w14:paraId="44F3F225" w14:textId="2D9F3678" w:rsidR="007639FE" w:rsidRDefault="0004413D" w:rsidP="007639FE">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74FA5328" wp14:editId="039BE83A">
            <wp:extent cx="5940725" cy="3351711"/>
            <wp:effectExtent l="0" t="0" r="3175" b="1270"/>
            <wp:docPr id="7695242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777" b="9451"/>
                    <a:stretch>
                      <a:fillRect/>
                    </a:stretch>
                  </pic:blipFill>
                  <pic:spPr bwMode="auto">
                    <a:xfrm>
                      <a:off x="0" y="0"/>
                      <a:ext cx="5943600" cy="3353333"/>
                    </a:xfrm>
                    <a:prstGeom prst="rect">
                      <a:avLst/>
                    </a:prstGeom>
                    <a:noFill/>
                    <a:ln>
                      <a:noFill/>
                    </a:ln>
                    <a:extLst>
                      <a:ext uri="{53640926-AAD7-44D8-BBD7-CCE9431645EC}">
                        <a14:shadowObscured xmlns:a14="http://schemas.microsoft.com/office/drawing/2010/main"/>
                      </a:ext>
                    </a:extLst>
                  </pic:spPr>
                </pic:pic>
              </a:graphicData>
            </a:graphic>
          </wp:inline>
        </w:drawing>
      </w:r>
    </w:p>
    <w:p w14:paraId="535D7A54" w14:textId="356FE385" w:rsidR="00B34D4A" w:rsidRDefault="00A11FE3" w:rsidP="007639FE">
      <w:pPr>
        <w:spacing w:after="120" w:line="360" w:lineRule="auto"/>
        <w:ind w:left="567" w:right="1695"/>
        <w:rPr>
          <w:rFonts w:ascii="Arial" w:hAnsi="Arial" w:cs="Arial"/>
          <w:bCs/>
        </w:rPr>
      </w:pPr>
      <w:r>
        <w:rPr>
          <w:rFonts w:ascii="Arial" w:hAnsi="Arial" w:cs="Arial"/>
          <w:bCs/>
        </w:rPr>
        <w:t xml:space="preserve">Mit dem neuen Standort in </w:t>
      </w:r>
      <w:r w:rsidR="005306D9">
        <w:rPr>
          <w:rFonts w:ascii="Arial" w:hAnsi="Arial" w:cs="Arial"/>
          <w:bCs/>
        </w:rPr>
        <w:t xml:space="preserve">El Dorado, </w:t>
      </w:r>
      <w:r>
        <w:rPr>
          <w:rFonts w:ascii="Arial" w:hAnsi="Arial" w:cs="Arial"/>
          <w:bCs/>
        </w:rPr>
        <w:t xml:space="preserve">Kansas </w:t>
      </w:r>
      <w:r w:rsidR="005306D9">
        <w:rPr>
          <w:rFonts w:ascii="Arial" w:hAnsi="Arial" w:cs="Arial"/>
          <w:bCs/>
        </w:rPr>
        <w:t>baut</w:t>
      </w:r>
      <w:r>
        <w:rPr>
          <w:rFonts w:ascii="Arial" w:hAnsi="Arial" w:cs="Arial"/>
          <w:bCs/>
        </w:rPr>
        <w:t xml:space="preserve"> AMAZONE </w:t>
      </w:r>
      <w:r w:rsidR="005306D9">
        <w:rPr>
          <w:rFonts w:ascii="Arial" w:hAnsi="Arial" w:cs="Arial"/>
          <w:bCs/>
        </w:rPr>
        <w:t>seine Marktpräsenz in den USA weiter aus.</w:t>
      </w:r>
    </w:p>
    <w:p w14:paraId="207845C0" w14:textId="77777777" w:rsidR="00B34D4A" w:rsidRDefault="00B34D4A">
      <w:pPr>
        <w:rPr>
          <w:rFonts w:ascii="Arial" w:hAnsi="Arial" w:cs="Arial"/>
          <w:bCs/>
        </w:rPr>
      </w:pPr>
      <w:r>
        <w:rPr>
          <w:rFonts w:ascii="Arial" w:hAnsi="Arial" w:cs="Arial"/>
          <w:bCs/>
        </w:rPr>
        <w:br w:type="page"/>
      </w:r>
    </w:p>
    <w:p w14:paraId="3B57E16D" w14:textId="37298B0E" w:rsidR="00A11FE3" w:rsidRDefault="00B34D4A" w:rsidP="007639FE">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7F178AFD" wp14:editId="66C08ADB">
            <wp:extent cx="4569618" cy="2669449"/>
            <wp:effectExtent l="0" t="0" r="2540" b="0"/>
            <wp:docPr id="18426816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859" b="9515"/>
                    <a:stretch>
                      <a:fillRect/>
                    </a:stretch>
                  </pic:blipFill>
                  <pic:spPr bwMode="auto">
                    <a:xfrm>
                      <a:off x="0" y="0"/>
                      <a:ext cx="4572000" cy="2670841"/>
                    </a:xfrm>
                    <a:prstGeom prst="rect">
                      <a:avLst/>
                    </a:prstGeom>
                    <a:noFill/>
                    <a:ln>
                      <a:noFill/>
                    </a:ln>
                    <a:extLst>
                      <a:ext uri="{53640926-AAD7-44D8-BBD7-CCE9431645EC}">
                        <a14:shadowObscured xmlns:a14="http://schemas.microsoft.com/office/drawing/2010/main"/>
                      </a:ext>
                    </a:extLst>
                  </pic:spPr>
                </pic:pic>
              </a:graphicData>
            </a:graphic>
          </wp:inline>
        </w:drawing>
      </w:r>
    </w:p>
    <w:p w14:paraId="363A1BC8" w14:textId="020D8BFF" w:rsidR="0004413D" w:rsidRDefault="00001B05" w:rsidP="007639FE">
      <w:pPr>
        <w:spacing w:after="120" w:line="360" w:lineRule="auto"/>
        <w:ind w:left="567" w:right="1695"/>
        <w:rPr>
          <w:rFonts w:ascii="Arial" w:hAnsi="Arial" w:cs="Arial"/>
          <w:bCs/>
        </w:rPr>
      </w:pPr>
      <w:r w:rsidRPr="006C728D">
        <w:rPr>
          <w:rFonts w:ascii="Arial" w:hAnsi="Arial" w:cs="Arial"/>
          <w:bCs/>
          <w:noProof/>
        </w:rPr>
        <w:drawing>
          <wp:inline distT="0" distB="0" distL="0" distR="0" wp14:anchorId="5CC07733" wp14:editId="5EA9B6E5">
            <wp:extent cx="4588793" cy="2767584"/>
            <wp:effectExtent l="0" t="0" r="2540" b="0"/>
            <wp:docPr id="1809424049" name="Grafik 2" descr="Ein Bild, das Farm, Gelände, Erntemaschine, Traktor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24049" name="Grafik 2" descr="Ein Bild, das Farm, Gelände, Erntemaschine, Traktor enthäl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7449" b="12012"/>
                    <a:stretch>
                      <a:fillRect/>
                    </a:stretch>
                  </pic:blipFill>
                  <pic:spPr bwMode="auto">
                    <a:xfrm>
                      <a:off x="0" y="0"/>
                      <a:ext cx="4588793" cy="2767584"/>
                    </a:xfrm>
                    <a:prstGeom prst="rect">
                      <a:avLst/>
                    </a:prstGeom>
                    <a:noFill/>
                    <a:ln>
                      <a:noFill/>
                    </a:ln>
                    <a:extLst>
                      <a:ext uri="{53640926-AAD7-44D8-BBD7-CCE9431645EC}">
                        <a14:shadowObscured xmlns:a14="http://schemas.microsoft.com/office/drawing/2010/main"/>
                      </a:ext>
                    </a:extLst>
                  </pic:spPr>
                </pic:pic>
              </a:graphicData>
            </a:graphic>
          </wp:inline>
        </w:drawing>
      </w:r>
    </w:p>
    <w:p w14:paraId="54520A9A" w14:textId="14DDDB4C" w:rsidR="00B34D4A" w:rsidRDefault="00B34D4A" w:rsidP="007639FE">
      <w:pPr>
        <w:spacing w:after="120" w:line="360" w:lineRule="auto"/>
        <w:ind w:left="567" w:right="1695"/>
        <w:rPr>
          <w:rFonts w:ascii="Arial" w:hAnsi="Arial" w:cs="Arial"/>
          <w:bCs/>
        </w:rPr>
      </w:pPr>
      <w:r>
        <w:rPr>
          <w:rFonts w:ascii="Arial" w:hAnsi="Arial" w:cs="Arial"/>
          <w:bCs/>
          <w:noProof/>
        </w:rPr>
        <w:drawing>
          <wp:inline distT="0" distB="0" distL="0" distR="0" wp14:anchorId="0C6614DE" wp14:editId="18CF60C8">
            <wp:extent cx="4570730" cy="2670628"/>
            <wp:effectExtent l="0" t="0" r="1270" b="0"/>
            <wp:docPr id="195921305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22042"/>
                    <a:stretch>
                      <a:fillRect/>
                    </a:stretch>
                  </pic:blipFill>
                  <pic:spPr bwMode="auto">
                    <a:xfrm>
                      <a:off x="0" y="0"/>
                      <a:ext cx="4572000" cy="2671370"/>
                    </a:xfrm>
                    <a:prstGeom prst="rect">
                      <a:avLst/>
                    </a:prstGeom>
                    <a:noFill/>
                    <a:ln>
                      <a:noFill/>
                    </a:ln>
                    <a:extLst>
                      <a:ext uri="{53640926-AAD7-44D8-BBD7-CCE9431645EC}">
                        <a14:shadowObscured xmlns:a14="http://schemas.microsoft.com/office/drawing/2010/main"/>
                      </a:ext>
                    </a:extLst>
                  </pic:spPr>
                </pic:pic>
              </a:graphicData>
            </a:graphic>
          </wp:inline>
        </w:drawing>
      </w:r>
    </w:p>
    <w:p w14:paraId="564248C1" w14:textId="77777777" w:rsidR="00A42ED2" w:rsidRPr="00D27732" w:rsidRDefault="00A42ED2" w:rsidP="0020407A">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47EDFBE4" w14:textId="77777777" w:rsidR="00A42ED2" w:rsidRDefault="00A42ED2" w:rsidP="00A42ED2">
      <w:pPr>
        <w:spacing w:after="120" w:line="360" w:lineRule="auto"/>
        <w:ind w:left="567" w:right="1695"/>
        <w:rPr>
          <w:rFonts w:ascii="Arial" w:hAnsi="Arial" w:cs="Arial"/>
          <w:bCs/>
        </w:rPr>
      </w:pPr>
    </w:p>
    <w:p w14:paraId="0FE52343"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6486751D"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12FC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212FC9">
        <w:rPr>
          <w:rFonts w:ascii="Arial" w:hAnsi="Arial" w:cs="Arial"/>
          <w:bCs/>
          <w:color w:val="808080" w:themeColor="background1" w:themeShade="80"/>
          <w:sz w:val="20"/>
          <w:szCs w:val="20"/>
        </w:rPr>
        <w:t>5</w:t>
      </w:r>
      <w:r>
        <w:rPr>
          <w:rFonts w:ascii="Arial" w:hAnsi="Arial" w:cs="Arial"/>
          <w:bCs/>
          <w:color w:val="808080" w:themeColor="background1" w:themeShade="80"/>
          <w:sz w:val="20"/>
          <w:szCs w:val="20"/>
        </w:rPr>
        <w:t>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5F12CA">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sidR="005F12CA">
        <w:rPr>
          <w:rFonts w:ascii="Arial" w:hAnsi="Arial" w:cs="Arial"/>
          <w:bCs/>
          <w:color w:val="808080" w:themeColor="background1" w:themeShade="80"/>
          <w:sz w:val="20"/>
          <w:szCs w:val="20"/>
        </w:rPr>
        <w:t xml:space="preserve"> und </w:t>
      </w:r>
      <w:r>
        <w:rPr>
          <w:rFonts w:ascii="Arial" w:hAnsi="Arial" w:cs="Arial"/>
          <w:bCs/>
          <w:color w:val="808080" w:themeColor="background1" w:themeShade="80"/>
          <w:sz w:val="20"/>
          <w:szCs w:val="20"/>
        </w:rPr>
        <w:t xml:space="preserve">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2" w:history="1">
        <w:r w:rsidRPr="00047000">
          <w:rPr>
            <w:rStyle w:val="Hyperlink"/>
            <w:rFonts w:ascii="Arial" w:hAnsi="Arial" w:cs="Arial"/>
            <w:bCs/>
            <w:sz w:val="20"/>
            <w:szCs w:val="20"/>
          </w:rPr>
          <w:t>www.amazone.de</w:t>
        </w:r>
      </w:hyperlink>
    </w:p>
    <w:p w14:paraId="1547C715"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DAD3988" wp14:editId="79850C7D">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03D21CF" wp14:editId="4446A232">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4C92125" wp14:editId="13096D86">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BBB626D" wp14:editId="0EBBEB02">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A33657F" wp14:editId="00C994B4">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C7362D">
      <w:headerReference w:type="default" r:id="rId28"/>
      <w:footerReference w:type="default" r:id="rId29"/>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6C4A4" w14:textId="77777777" w:rsidR="005E603E" w:rsidRDefault="005E603E">
      <w:r>
        <w:separator/>
      </w:r>
    </w:p>
  </w:endnote>
  <w:endnote w:type="continuationSeparator" w:id="0">
    <w:p w14:paraId="252AADA5" w14:textId="77777777" w:rsidR="005E603E" w:rsidRDefault="005E60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46763"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161C2967" wp14:editId="516CFF6D">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9DB456"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1C2967"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249DB456"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5D8FDC7A" wp14:editId="730A130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5EF229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6488E429" wp14:editId="72A5D30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739160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5E9DC773" wp14:editId="65F9763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AD86639"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1AD65D92"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DC773"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AD86639"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1AD65D92"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C42DC0" w14:textId="77777777" w:rsidR="005E603E" w:rsidRDefault="005E603E">
      <w:r>
        <w:separator/>
      </w:r>
    </w:p>
  </w:footnote>
  <w:footnote w:type="continuationSeparator" w:id="0">
    <w:p w14:paraId="768F2E68" w14:textId="77777777" w:rsidR="005E603E" w:rsidRDefault="005E60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57CA9"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58D3070D" wp14:editId="32C270D0">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3839D3" w14:textId="64ECF628"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001B05">
                            <w:rPr>
                              <w:rFonts w:ascii="Arial" w:hAnsi="Arial" w:cs="Arial"/>
                              <w:color w:val="FFFFFF" w:themeColor="background1"/>
                              <w:kern w:val="24"/>
                              <w:sz w:val="28"/>
                              <w:szCs w:val="28"/>
                            </w:rPr>
                            <w:t>Dezember</w:t>
                          </w:r>
                          <w:r w:rsidR="002C38FC">
                            <w:rPr>
                              <w:rFonts w:ascii="Arial" w:hAnsi="Arial" w:cs="Arial"/>
                              <w:color w:val="FFFFFF" w:themeColor="background1"/>
                              <w:kern w:val="24"/>
                              <w:sz w:val="28"/>
                              <w:szCs w:val="28"/>
                            </w:rPr>
                            <w:t xml:space="preserv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8D3070D"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2E3839D3" w14:textId="64ECF628"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001B05">
                      <w:rPr>
                        <w:rFonts w:ascii="Arial" w:hAnsi="Arial" w:cs="Arial"/>
                        <w:color w:val="FFFFFF" w:themeColor="background1"/>
                        <w:kern w:val="24"/>
                        <w:sz w:val="28"/>
                        <w:szCs w:val="28"/>
                      </w:rPr>
                      <w:t>Dezember</w:t>
                    </w:r>
                    <w:r w:rsidR="002C38FC">
                      <w:rPr>
                        <w:rFonts w:ascii="Arial" w:hAnsi="Arial" w:cs="Arial"/>
                        <w:color w:val="FFFFFF" w:themeColor="background1"/>
                        <w:kern w:val="24"/>
                        <w:sz w:val="28"/>
                        <w:szCs w:val="28"/>
                      </w:rPr>
                      <w:t xml:space="preserve"> 2025</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686EB566" wp14:editId="7A32021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FF224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6B8705BE" wp14:editId="35F43EB0">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3F1B258"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615B8BB" wp14:editId="3A5CD31F">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9BC915"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15B8B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9BC915"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38FC"/>
    <w:rsid w:val="000008BF"/>
    <w:rsid w:val="00001B05"/>
    <w:rsid w:val="0000280B"/>
    <w:rsid w:val="00003E4F"/>
    <w:rsid w:val="000047C6"/>
    <w:rsid w:val="000055DA"/>
    <w:rsid w:val="0000569A"/>
    <w:rsid w:val="00005750"/>
    <w:rsid w:val="000057B1"/>
    <w:rsid w:val="00005A76"/>
    <w:rsid w:val="000066CB"/>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413D"/>
    <w:rsid w:val="00045886"/>
    <w:rsid w:val="00047CDD"/>
    <w:rsid w:val="000507C9"/>
    <w:rsid w:val="00051E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13C"/>
    <w:rsid w:val="00096E51"/>
    <w:rsid w:val="000A0836"/>
    <w:rsid w:val="000A0B90"/>
    <w:rsid w:val="000A1204"/>
    <w:rsid w:val="000A1774"/>
    <w:rsid w:val="000A1BD9"/>
    <w:rsid w:val="000A333D"/>
    <w:rsid w:val="000A3CE5"/>
    <w:rsid w:val="000A7336"/>
    <w:rsid w:val="000A73A3"/>
    <w:rsid w:val="000A7D09"/>
    <w:rsid w:val="000B0CEC"/>
    <w:rsid w:val="000B1D61"/>
    <w:rsid w:val="000B21A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05E1"/>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7D1"/>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1963"/>
    <w:rsid w:val="0020407A"/>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37BE5"/>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8FC"/>
    <w:rsid w:val="002C3B05"/>
    <w:rsid w:val="002C7462"/>
    <w:rsid w:val="002D3B27"/>
    <w:rsid w:val="002D3FE0"/>
    <w:rsid w:val="002D4245"/>
    <w:rsid w:val="002D4394"/>
    <w:rsid w:val="002D542A"/>
    <w:rsid w:val="002E0264"/>
    <w:rsid w:val="002E08E7"/>
    <w:rsid w:val="002E0C5D"/>
    <w:rsid w:val="002E0F6F"/>
    <w:rsid w:val="002E184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5CBB"/>
    <w:rsid w:val="00346826"/>
    <w:rsid w:val="00347783"/>
    <w:rsid w:val="00350B0F"/>
    <w:rsid w:val="00351F02"/>
    <w:rsid w:val="00353431"/>
    <w:rsid w:val="00353CEF"/>
    <w:rsid w:val="0035596C"/>
    <w:rsid w:val="00364C64"/>
    <w:rsid w:val="003657C8"/>
    <w:rsid w:val="00366CAA"/>
    <w:rsid w:val="003671CB"/>
    <w:rsid w:val="00370CBC"/>
    <w:rsid w:val="00371B65"/>
    <w:rsid w:val="00371C77"/>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3EB"/>
    <w:rsid w:val="0045366A"/>
    <w:rsid w:val="004538E0"/>
    <w:rsid w:val="00453E98"/>
    <w:rsid w:val="004554BE"/>
    <w:rsid w:val="00455758"/>
    <w:rsid w:val="004564A0"/>
    <w:rsid w:val="0046018D"/>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3868"/>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6D9"/>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4BB"/>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146"/>
    <w:rsid w:val="005866E2"/>
    <w:rsid w:val="00586FC0"/>
    <w:rsid w:val="005874E0"/>
    <w:rsid w:val="005921B5"/>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03E"/>
    <w:rsid w:val="005E6101"/>
    <w:rsid w:val="005E62F4"/>
    <w:rsid w:val="005E781D"/>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125C"/>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3A65"/>
    <w:rsid w:val="006A3D58"/>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4E78"/>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68A"/>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77A"/>
    <w:rsid w:val="00770F01"/>
    <w:rsid w:val="00771DA9"/>
    <w:rsid w:val="00776D54"/>
    <w:rsid w:val="0078043A"/>
    <w:rsid w:val="0078505E"/>
    <w:rsid w:val="007855C2"/>
    <w:rsid w:val="00790B9B"/>
    <w:rsid w:val="00792238"/>
    <w:rsid w:val="007944D9"/>
    <w:rsid w:val="007949E1"/>
    <w:rsid w:val="00797A3E"/>
    <w:rsid w:val="00797F03"/>
    <w:rsid w:val="007A02B8"/>
    <w:rsid w:val="007A450F"/>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428"/>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2C5E"/>
    <w:rsid w:val="008437E6"/>
    <w:rsid w:val="00843D17"/>
    <w:rsid w:val="00844C80"/>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334D"/>
    <w:rsid w:val="008A414C"/>
    <w:rsid w:val="008A5203"/>
    <w:rsid w:val="008A7806"/>
    <w:rsid w:val="008A7EE2"/>
    <w:rsid w:val="008B2A4F"/>
    <w:rsid w:val="008B46CC"/>
    <w:rsid w:val="008B55FD"/>
    <w:rsid w:val="008B6364"/>
    <w:rsid w:val="008B6B73"/>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0E79"/>
    <w:rsid w:val="00921FE3"/>
    <w:rsid w:val="009236C0"/>
    <w:rsid w:val="0092470E"/>
    <w:rsid w:val="00927BD9"/>
    <w:rsid w:val="00930312"/>
    <w:rsid w:val="00930B64"/>
    <w:rsid w:val="0093254A"/>
    <w:rsid w:val="00932823"/>
    <w:rsid w:val="00934036"/>
    <w:rsid w:val="00936828"/>
    <w:rsid w:val="0093732C"/>
    <w:rsid w:val="00937D13"/>
    <w:rsid w:val="00940BE0"/>
    <w:rsid w:val="00941C52"/>
    <w:rsid w:val="00944C9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5885"/>
    <w:rsid w:val="009F7CB2"/>
    <w:rsid w:val="00A004DD"/>
    <w:rsid w:val="00A049A0"/>
    <w:rsid w:val="00A1027B"/>
    <w:rsid w:val="00A10512"/>
    <w:rsid w:val="00A11FE3"/>
    <w:rsid w:val="00A13169"/>
    <w:rsid w:val="00A16777"/>
    <w:rsid w:val="00A16D39"/>
    <w:rsid w:val="00A2100B"/>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6D75"/>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160"/>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4696"/>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4D4A"/>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1F14"/>
    <w:rsid w:val="00BF2C99"/>
    <w:rsid w:val="00BF3159"/>
    <w:rsid w:val="00BF51CE"/>
    <w:rsid w:val="00BF791B"/>
    <w:rsid w:val="00C0251B"/>
    <w:rsid w:val="00C02FDC"/>
    <w:rsid w:val="00C03699"/>
    <w:rsid w:val="00C03BD8"/>
    <w:rsid w:val="00C05B74"/>
    <w:rsid w:val="00C063B8"/>
    <w:rsid w:val="00C0668B"/>
    <w:rsid w:val="00C1069D"/>
    <w:rsid w:val="00C11439"/>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D43"/>
    <w:rsid w:val="00C44ECA"/>
    <w:rsid w:val="00C451A2"/>
    <w:rsid w:val="00C45CCE"/>
    <w:rsid w:val="00C47CCD"/>
    <w:rsid w:val="00C51513"/>
    <w:rsid w:val="00C534AE"/>
    <w:rsid w:val="00C561D5"/>
    <w:rsid w:val="00C56D21"/>
    <w:rsid w:val="00C611FC"/>
    <w:rsid w:val="00C61E9A"/>
    <w:rsid w:val="00C62ECB"/>
    <w:rsid w:val="00C63ADD"/>
    <w:rsid w:val="00C63D82"/>
    <w:rsid w:val="00C64A9E"/>
    <w:rsid w:val="00C656ED"/>
    <w:rsid w:val="00C668B4"/>
    <w:rsid w:val="00C675DE"/>
    <w:rsid w:val="00C7076D"/>
    <w:rsid w:val="00C712F0"/>
    <w:rsid w:val="00C72C05"/>
    <w:rsid w:val="00C7337A"/>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655"/>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0D1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17BC"/>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99B"/>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1C"/>
    <w:rsid w:val="00EA0CD0"/>
    <w:rsid w:val="00EA1C8E"/>
    <w:rsid w:val="00EA5D6C"/>
    <w:rsid w:val="00EA63A7"/>
    <w:rsid w:val="00EA66D5"/>
    <w:rsid w:val="00EA6DCE"/>
    <w:rsid w:val="00EA76FC"/>
    <w:rsid w:val="00EB27C5"/>
    <w:rsid w:val="00EB49A8"/>
    <w:rsid w:val="00EB5AB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30D"/>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B12"/>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91297AD"/>
  <w15:docId w15:val="{8E71C74D-55ED-4D69-A388-052526AB1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051EC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de"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594</Words>
  <Characters>3994</Characters>
  <Application>Microsoft Office Word</Application>
  <DocSecurity>0</DocSecurity>
  <Lines>84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4576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21</cp:revision>
  <cp:lastPrinted>2010-02-24T09:10:00Z</cp:lastPrinted>
  <dcterms:created xsi:type="dcterms:W3CDTF">2025-10-10T14:20:00Z</dcterms:created>
  <dcterms:modified xsi:type="dcterms:W3CDTF">2025-12-02T11:02:00Z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